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9F" w:rsidRPr="006F5157" w:rsidRDefault="00BC739F" w:rsidP="00BC739F">
      <w:pPr>
        <w:jc w:val="center"/>
        <w:rPr>
          <w:rFonts w:hint="eastAsia"/>
          <w:color w:val="000000"/>
        </w:rPr>
      </w:pPr>
      <w:bookmarkStart w:id="0" w:name="_GoBack"/>
      <w:bookmarkEnd w:id="0"/>
    </w:p>
    <w:p w:rsidR="00BC739F" w:rsidRPr="006F5157" w:rsidRDefault="00BC739F" w:rsidP="00BC739F">
      <w:pPr>
        <w:jc w:val="center"/>
        <w:rPr>
          <w:rFonts w:hint="eastAsia"/>
          <w:color w:val="000000"/>
        </w:rPr>
      </w:pPr>
    </w:p>
    <w:p w:rsidR="00BC739F" w:rsidRPr="006F5157" w:rsidRDefault="00BC739F" w:rsidP="00BC739F">
      <w:pPr>
        <w:jc w:val="center"/>
        <w:rPr>
          <w:rFonts w:hint="eastAsia"/>
          <w:color w:val="000000"/>
        </w:rPr>
      </w:pPr>
    </w:p>
    <w:p w:rsidR="00BC739F" w:rsidRPr="006F5157" w:rsidRDefault="00BC739F" w:rsidP="00BC739F">
      <w:pPr>
        <w:jc w:val="center"/>
        <w:rPr>
          <w:rFonts w:hint="eastAsia"/>
          <w:color w:val="000000"/>
        </w:rPr>
      </w:pPr>
    </w:p>
    <w:p w:rsidR="00BC739F" w:rsidRPr="006F5157" w:rsidRDefault="00BC739F" w:rsidP="00BC739F">
      <w:pPr>
        <w:jc w:val="center"/>
        <w:rPr>
          <w:rFonts w:hint="eastAsia"/>
          <w:color w:val="000000"/>
        </w:rPr>
      </w:pPr>
    </w:p>
    <w:p w:rsidR="00BC739F" w:rsidRPr="006F5157" w:rsidRDefault="00DF0CA4" w:rsidP="00BC739F">
      <w:pPr>
        <w:jc w:val="center"/>
        <w:rPr>
          <w:rFonts w:hint="eastAsia"/>
          <w:color w:val="000000"/>
        </w:rPr>
      </w:pPr>
      <w:r>
        <w:rPr>
          <w:rFonts w:hint="eastAsia"/>
          <w:noProof/>
          <w:color w:val="000000"/>
        </w:rPr>
        <mc:AlternateContent>
          <mc:Choice Requires="wpg">
            <w:drawing>
              <wp:anchor distT="0" distB="0" distL="114300" distR="114300" simplePos="0" relativeHeight="251655680" behindDoc="0" locked="0" layoutInCell="1" allowOverlap="1">
                <wp:simplePos x="0" y="0"/>
                <wp:positionH relativeFrom="column">
                  <wp:posOffset>0</wp:posOffset>
                </wp:positionH>
                <wp:positionV relativeFrom="paragraph">
                  <wp:posOffset>-1430020</wp:posOffset>
                </wp:positionV>
                <wp:extent cx="5795645" cy="2213610"/>
                <wp:effectExtent l="5715" t="10160" r="8890" b="508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2213610"/>
                          <a:chOff x="1644" y="2611"/>
                          <a:chExt cx="9127" cy="3486"/>
                        </a:xfrm>
                      </wpg:grpSpPr>
                      <wps:wsp>
                        <wps:cNvPr id="5" name="Text Box 11"/>
                        <wps:cNvSpPr txBox="1">
                          <a:spLocks noChangeArrowheads="1"/>
                        </wps:cNvSpPr>
                        <wps:spPr bwMode="auto">
                          <a:xfrm>
                            <a:off x="1719" y="2611"/>
                            <a:ext cx="7379" cy="2252"/>
                          </a:xfrm>
                          <a:prstGeom prst="rect">
                            <a:avLst/>
                          </a:prstGeom>
                          <a:solidFill>
                            <a:srgbClr val="FFFFFF"/>
                          </a:solidFill>
                          <a:ln w="9525">
                            <a:solidFill>
                              <a:srgbClr val="FFFFFF"/>
                            </a:solidFill>
                            <a:miter lim="800000"/>
                            <a:headEnd/>
                            <a:tailEnd/>
                          </a:ln>
                        </wps:spPr>
                        <wps:txbx>
                          <w:txbxContent>
                            <w:p w:rsidR="00CD3B99" w:rsidRPr="00CA1FC0" w:rsidRDefault="00CD3B99" w:rsidP="00CD3B99">
                              <w:pPr>
                                <w:spacing w:line="1000" w:lineRule="exact"/>
                                <w:jc w:val="distribute"/>
                                <w:rPr>
                                  <w:rFonts w:ascii="方正小标宋简体" w:eastAsia="方正小标宋简体" w:hint="eastAsia"/>
                                  <w:color w:val="FF0000"/>
                                  <w:w w:val="66"/>
                                  <w:sz w:val="80"/>
                                  <w:szCs w:val="80"/>
                                </w:rPr>
                              </w:pPr>
                              <w:r w:rsidRPr="00CA1FC0">
                                <w:rPr>
                                  <w:rFonts w:ascii="方正小标宋简体" w:eastAsia="方正小标宋简体" w:hint="eastAsia"/>
                                  <w:color w:val="FF0000"/>
                                  <w:w w:val="66"/>
                                  <w:sz w:val="80"/>
                                  <w:szCs w:val="80"/>
                                </w:rPr>
                                <w:t>中共河南省委高校工作委</w:t>
                              </w:r>
                              <w:r>
                                <w:rPr>
                                  <w:rFonts w:ascii="方正小标宋简体" w:eastAsia="方正小标宋简体" w:hint="eastAsia"/>
                                  <w:color w:val="FF0000"/>
                                  <w:w w:val="66"/>
                                  <w:sz w:val="80"/>
                                  <w:szCs w:val="80"/>
                                </w:rPr>
                                <w:t>员会</w:t>
                              </w:r>
                            </w:p>
                            <w:p w:rsidR="00CD3B99" w:rsidRPr="00CA1FC0" w:rsidRDefault="00CD3B99" w:rsidP="00CD3B99">
                              <w:pPr>
                                <w:spacing w:line="1000" w:lineRule="exact"/>
                                <w:jc w:val="distribute"/>
                                <w:rPr>
                                  <w:rFonts w:ascii="方正小标宋简体" w:eastAsia="方正小标宋简体" w:hint="eastAsia"/>
                                  <w:w w:val="66"/>
                                  <w:sz w:val="80"/>
                                  <w:szCs w:val="80"/>
                                </w:rPr>
                              </w:pPr>
                              <w:r w:rsidRPr="00CA1FC0">
                                <w:rPr>
                                  <w:rFonts w:ascii="方正小标宋简体" w:eastAsia="方正小标宋简体" w:hint="eastAsia"/>
                                  <w:color w:val="FF0000"/>
                                  <w:w w:val="66"/>
                                  <w:sz w:val="80"/>
                                  <w:szCs w:val="80"/>
                                </w:rPr>
                                <w:t>河南省教育厅</w:t>
                              </w:r>
                            </w:p>
                          </w:txbxContent>
                        </wps:txbx>
                        <wps:bodyPr rot="0" vert="horz" wrap="square" lIns="91440" tIns="45720" rIns="91440" bIns="45720" anchor="t" anchorCtr="0" upright="1">
                          <a:noAutofit/>
                        </wps:bodyPr>
                      </wps:wsp>
                      <wps:wsp>
                        <wps:cNvPr id="6" name="Line 12"/>
                        <wps:cNvCnPr>
                          <a:cxnSpLocks noChangeShapeType="1"/>
                        </wps:cNvCnPr>
                        <wps:spPr bwMode="auto">
                          <a:xfrm>
                            <a:off x="1644" y="6097"/>
                            <a:ext cx="868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 name="Text Box 13"/>
                        <wps:cNvSpPr txBox="1">
                          <a:spLocks noChangeArrowheads="1"/>
                        </wps:cNvSpPr>
                        <wps:spPr bwMode="auto">
                          <a:xfrm>
                            <a:off x="8955" y="2936"/>
                            <a:ext cx="1816" cy="1848"/>
                          </a:xfrm>
                          <a:prstGeom prst="rect">
                            <a:avLst/>
                          </a:prstGeom>
                          <a:solidFill>
                            <a:srgbClr val="FFFFFF"/>
                          </a:solidFill>
                          <a:ln w="9525">
                            <a:solidFill>
                              <a:srgbClr val="FFFFFF"/>
                            </a:solidFill>
                            <a:miter lim="800000"/>
                            <a:headEnd/>
                            <a:tailEnd/>
                          </a:ln>
                        </wps:spPr>
                        <wps:txbx>
                          <w:txbxContent>
                            <w:p w:rsidR="00CD3B99" w:rsidRPr="00CA1FC0" w:rsidRDefault="00CD3B99" w:rsidP="00CD3B99">
                              <w:pPr>
                                <w:rPr>
                                  <w:rFonts w:ascii="方正小标宋简体" w:eastAsia="方正小标宋简体" w:hint="eastAsia"/>
                                  <w:color w:val="FF0000"/>
                                  <w:w w:val="60"/>
                                  <w:sz w:val="90"/>
                                  <w:szCs w:val="90"/>
                                </w:rPr>
                              </w:pPr>
                              <w:r w:rsidRPr="00CA1FC0">
                                <w:rPr>
                                  <w:rFonts w:ascii="方正小标宋简体" w:eastAsia="方正小标宋简体" w:hint="eastAsia"/>
                                  <w:color w:val="FF0000"/>
                                  <w:w w:val="60"/>
                                  <w:sz w:val="90"/>
                                  <w:szCs w:val="90"/>
                                </w:rPr>
                                <w:t>文件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0;margin-top:-112.6pt;width:456.35pt;height:174.3pt;z-index:251655680" coordorigin="1644,2611" coordsize="9127,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">
                <v:shapetype id="_x0000_t202" coordsize="21600,21600" o:spt="202" path="m,l,21600r21600,l21600,xe">
                  <v:stroke joinstyle="miter"/>
                  <v:path gradientshapeok="t" o:connecttype="rect"/>
                </v:shapetype>
                <v:shape id="Text Box 11" o:spid="_x0000_s1027" type="#_x0000_t202" style="position:absolute;left:1719;top:2611;width:7379;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CD3B99" w:rsidRPr="00CA1FC0" w:rsidRDefault="00CD3B99" w:rsidP="00CD3B99">
                        <w:pPr>
                          <w:spacing w:line="1000" w:lineRule="exact"/>
                          <w:jc w:val="distribute"/>
                          <w:rPr>
                            <w:rFonts w:ascii="方正小标宋简体" w:eastAsia="方正小标宋简体" w:hint="eastAsia"/>
                            <w:color w:val="FF0000"/>
                            <w:w w:val="66"/>
                            <w:sz w:val="80"/>
                            <w:szCs w:val="80"/>
                          </w:rPr>
                        </w:pPr>
                        <w:r w:rsidRPr="00CA1FC0">
                          <w:rPr>
                            <w:rFonts w:ascii="方正小标宋简体" w:eastAsia="方正小标宋简体" w:hint="eastAsia"/>
                            <w:color w:val="FF0000"/>
                            <w:w w:val="66"/>
                            <w:sz w:val="80"/>
                            <w:szCs w:val="80"/>
                          </w:rPr>
                          <w:t>中共河南省委高校工作委</w:t>
                        </w:r>
                        <w:r>
                          <w:rPr>
                            <w:rFonts w:ascii="方正小标宋简体" w:eastAsia="方正小标宋简体" w:hint="eastAsia"/>
                            <w:color w:val="FF0000"/>
                            <w:w w:val="66"/>
                            <w:sz w:val="80"/>
                            <w:szCs w:val="80"/>
                          </w:rPr>
                          <w:t>员会</w:t>
                        </w:r>
                      </w:p>
                      <w:p w:rsidR="00CD3B99" w:rsidRPr="00CA1FC0" w:rsidRDefault="00CD3B99" w:rsidP="00CD3B99">
                        <w:pPr>
                          <w:spacing w:line="1000" w:lineRule="exact"/>
                          <w:jc w:val="distribute"/>
                          <w:rPr>
                            <w:rFonts w:ascii="方正小标宋简体" w:eastAsia="方正小标宋简体" w:hint="eastAsia"/>
                            <w:w w:val="66"/>
                            <w:sz w:val="80"/>
                            <w:szCs w:val="80"/>
                          </w:rPr>
                        </w:pPr>
                        <w:r w:rsidRPr="00CA1FC0">
                          <w:rPr>
                            <w:rFonts w:ascii="方正小标宋简体" w:eastAsia="方正小标宋简体" w:hint="eastAsia"/>
                            <w:color w:val="FF0000"/>
                            <w:w w:val="66"/>
                            <w:sz w:val="80"/>
                            <w:szCs w:val="80"/>
                          </w:rPr>
                          <w:t>河南省教育厅</w:t>
                        </w:r>
                      </w:p>
                    </w:txbxContent>
                  </v:textbox>
                </v:shape>
                <v:line id="Line 12" o:spid="_x0000_s1028" style="position:absolute;visibility:visible;mso-wrap-style:square" from="1644,6097" to="10324,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18MAAADaAAAADwAAAGRycy9kb3ducmV2LnhtbESPQWuDQBSE74X8h+UFeqtrcpBi3YQQ&#10;CAQvbdWQHh/uq9q4b8XdqP333UKhx2FmvmGy/WJ6MdHoOssKNlEMgri2uuNGQVWenp5BOI+ssbdM&#10;Cr7JwX63esgw1Xbmd5oK34gAYZeigtb7IZXS1S0ZdJEdiIP3aUeDPsixkXrEOcBNL7dxnEiDHYeF&#10;Fgc6tlTfirtR8FF+5ddjMeVVPEhnunzz+jZdlHpcL4cXEJ4W/x/+a5+1ggR+r4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ItfDAAAA2gAAAA8AAAAAAAAAAAAA&#10;AAAAoQIAAGRycy9kb3ducmV2LnhtbFBLBQYAAAAABAAEAPkAAACRAwAAAAA=&#10;" strokecolor="red"/>
                <v:shape id="Text Box 13" o:spid="_x0000_s1029" type="#_x0000_t202" style="position:absolute;left:8955;top:2936;width:181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CD3B99" w:rsidRPr="00CA1FC0" w:rsidRDefault="00CD3B99" w:rsidP="00CD3B99">
                        <w:pPr>
                          <w:rPr>
                            <w:rFonts w:ascii="方正小标宋简体" w:eastAsia="方正小标宋简体" w:hint="eastAsia"/>
                            <w:color w:val="FF0000"/>
                            <w:w w:val="60"/>
                            <w:sz w:val="90"/>
                            <w:szCs w:val="90"/>
                          </w:rPr>
                        </w:pPr>
                        <w:r w:rsidRPr="00CA1FC0">
                          <w:rPr>
                            <w:rFonts w:ascii="方正小标宋简体" w:eastAsia="方正小标宋简体" w:hint="eastAsia"/>
                            <w:color w:val="FF0000"/>
                            <w:w w:val="60"/>
                            <w:sz w:val="90"/>
                            <w:szCs w:val="90"/>
                          </w:rPr>
                          <w:t>文件</w:t>
                        </w:r>
                      </w:p>
                    </w:txbxContent>
                  </v:textbox>
                </v:shape>
              </v:group>
            </w:pict>
          </mc:Fallback>
        </mc:AlternateContent>
      </w:r>
    </w:p>
    <w:p w:rsidR="00BC739F" w:rsidRPr="006F5157" w:rsidRDefault="00BC739F" w:rsidP="00BC739F">
      <w:pPr>
        <w:jc w:val="center"/>
        <w:rPr>
          <w:rFonts w:ascii="仿宋_GB2312" w:hint="eastAsia"/>
          <w:color w:val="000000"/>
        </w:rPr>
      </w:pPr>
      <w:r>
        <w:rPr>
          <w:rFonts w:ascii="仿宋_GB2312" w:hint="eastAsia"/>
          <w:color w:val="000000"/>
        </w:rPr>
        <w:t>豫高发</w:t>
      </w:r>
      <w:r w:rsidRPr="006F5157">
        <w:rPr>
          <w:rFonts w:ascii="仿宋_GB2312" w:hint="eastAsia"/>
          <w:color w:val="000000"/>
        </w:rPr>
        <w:t>〔201</w:t>
      </w:r>
      <w:r w:rsidR="007D49A1">
        <w:rPr>
          <w:rFonts w:ascii="仿宋_GB2312" w:hint="eastAsia"/>
          <w:color w:val="000000"/>
        </w:rPr>
        <w:t>8</w:t>
      </w:r>
      <w:r w:rsidRPr="006F5157">
        <w:rPr>
          <w:rFonts w:ascii="仿宋_GB2312" w:hint="eastAsia"/>
          <w:color w:val="000000"/>
        </w:rPr>
        <w:t>〕</w:t>
      </w:r>
      <w:r w:rsidR="00683046">
        <w:rPr>
          <w:rFonts w:ascii="仿宋_GB2312" w:hint="eastAsia"/>
          <w:color w:val="000000"/>
        </w:rPr>
        <w:t>81</w:t>
      </w:r>
      <w:r w:rsidRPr="006F5157">
        <w:rPr>
          <w:rFonts w:ascii="仿宋_GB2312" w:hint="eastAsia"/>
          <w:color w:val="000000"/>
        </w:rPr>
        <w:t>号</w:t>
      </w:r>
    </w:p>
    <w:p w:rsidR="00BC739F" w:rsidRPr="006F5157" w:rsidRDefault="00BC739F" w:rsidP="00BC739F">
      <w:pPr>
        <w:jc w:val="center"/>
        <w:rPr>
          <w:rFonts w:hint="eastAsia"/>
          <w:color w:val="000000"/>
        </w:rPr>
      </w:pPr>
    </w:p>
    <w:p w:rsidR="00BC739F" w:rsidRPr="006F5157" w:rsidRDefault="00BC739F" w:rsidP="00BC739F">
      <w:pPr>
        <w:jc w:val="center"/>
        <w:rPr>
          <w:rFonts w:hint="eastAsia"/>
          <w:color w:val="000000"/>
        </w:rPr>
      </w:pPr>
    </w:p>
    <w:p w:rsidR="00646E36" w:rsidRDefault="00646E36" w:rsidP="00BC739F">
      <w:pPr>
        <w:snapToGrid w:val="0"/>
        <w:jc w:val="center"/>
        <w:rPr>
          <w:rFonts w:ascii="方正小标宋简体" w:eastAsia="方正小标宋简体" w:hint="eastAsia"/>
          <w:sz w:val="44"/>
          <w:szCs w:val="44"/>
        </w:rPr>
      </w:pPr>
      <w:r>
        <w:rPr>
          <w:rFonts w:ascii="方正小标宋简体" w:eastAsia="方正小标宋简体" w:hint="eastAsia"/>
          <w:sz w:val="44"/>
          <w:szCs w:val="44"/>
        </w:rPr>
        <w:t>中共河南省委高校工委  河南省教育厅</w:t>
      </w:r>
    </w:p>
    <w:p w:rsidR="00683046" w:rsidRPr="00683046" w:rsidRDefault="00683046" w:rsidP="00683046">
      <w:pPr>
        <w:snapToGrid w:val="0"/>
        <w:jc w:val="center"/>
        <w:rPr>
          <w:rFonts w:ascii="方正小标宋简体" w:eastAsia="方正小标宋简体" w:hint="eastAsia"/>
          <w:sz w:val="44"/>
          <w:szCs w:val="44"/>
        </w:rPr>
      </w:pPr>
      <w:r w:rsidRPr="00683046">
        <w:rPr>
          <w:rFonts w:ascii="方正小标宋简体" w:eastAsia="方正小标宋简体" w:hint="eastAsia"/>
          <w:spacing w:val="-10"/>
          <w:sz w:val="44"/>
          <w:szCs w:val="44"/>
        </w:rPr>
        <w:t>关于开展“我与中原共出彩”主题实践活动的</w:t>
      </w:r>
      <w:r w:rsidRPr="00683046">
        <w:rPr>
          <w:rFonts w:ascii="方正小标宋简体" w:eastAsia="方正小标宋简体" w:hint="eastAsia"/>
          <w:sz w:val="44"/>
          <w:szCs w:val="44"/>
        </w:rPr>
        <w:t>通</w:t>
      </w:r>
      <w:r>
        <w:rPr>
          <w:rFonts w:ascii="方正小标宋简体" w:eastAsia="方正小标宋简体" w:hint="eastAsia"/>
          <w:sz w:val="44"/>
          <w:szCs w:val="44"/>
        </w:rPr>
        <w:t xml:space="preserve">        </w:t>
      </w:r>
      <w:r w:rsidRPr="00683046">
        <w:rPr>
          <w:rFonts w:ascii="方正小标宋简体" w:eastAsia="方正小标宋简体" w:hint="eastAsia"/>
          <w:sz w:val="44"/>
          <w:szCs w:val="44"/>
        </w:rPr>
        <w:t>知</w:t>
      </w:r>
    </w:p>
    <w:p w:rsidR="00683046" w:rsidRDefault="00683046" w:rsidP="00683046">
      <w:pPr>
        <w:rPr>
          <w:rFonts w:ascii="仿宋_GB2312" w:hAnsi="仿宋_GB2312" w:cs="仿宋_GB2312" w:hint="eastAsia"/>
        </w:rPr>
      </w:pPr>
    </w:p>
    <w:p w:rsidR="00683046" w:rsidRDefault="00683046" w:rsidP="00683046">
      <w:pPr>
        <w:rPr>
          <w:rFonts w:ascii="仿宋_GB2312" w:hAnsi="仿宋_GB2312" w:cs="仿宋_GB2312" w:hint="eastAsia"/>
          <w:sz w:val="24"/>
        </w:rPr>
      </w:pPr>
      <w:r>
        <w:rPr>
          <w:rFonts w:ascii="仿宋_GB2312" w:hAnsi="仿宋_GB2312" w:cs="仿宋_GB2312" w:hint="eastAsia"/>
        </w:rPr>
        <w:t>各高等学校：</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为进一步深入学习贯彻习近平新时代中国特色社会主义思想和党的十九大精神，持续贯彻落实全国全省高校思想政治工作会议精神，动员全省高校广大师生为中原更加出彩汇聚力量、贡献智慧，引导广大师生在新时代全面建设社会主义现代化新征程、谱写中原更加出彩新篇章中作出新的更大贡献，省委高校工委、省教育厅决定在全省高校组织开展“我与中原共出彩”主题实践活动。现将有关事宜通知如下。</w:t>
      </w:r>
    </w:p>
    <w:p w:rsidR="00683046" w:rsidRDefault="00683046" w:rsidP="00683046">
      <w:pPr>
        <w:ind w:firstLineChars="200" w:firstLine="620"/>
        <w:rPr>
          <w:rFonts w:ascii="黑体" w:eastAsia="黑体" w:hAnsi="黑体" w:cs="黑体" w:hint="eastAsia"/>
        </w:rPr>
      </w:pPr>
      <w:r>
        <w:rPr>
          <w:rFonts w:ascii="黑体" w:eastAsia="黑体" w:hAnsi="黑体" w:cs="黑体" w:hint="eastAsia"/>
        </w:rPr>
        <w:lastRenderedPageBreak/>
        <w:t>一、活动宗旨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通过开展“我与中原共出彩”主题实践活动，着力推动高校师生思想政治教育和社会实践深度融合，紧密围绕师生最关心、最直接、最现实的理论困惑和实践难题，引导广大师生正确认识当前经济社会发展良好态势，增强爱党、爱国、爱人民的坚定自觉，引导广大师生在投身中原出彩的伟大实践中绽放青春光芒。</w:t>
      </w:r>
    </w:p>
    <w:p w:rsidR="00683046" w:rsidRDefault="00683046" w:rsidP="00683046">
      <w:pPr>
        <w:ind w:firstLineChars="200" w:firstLine="620"/>
        <w:rPr>
          <w:rFonts w:ascii="黑体" w:eastAsia="黑体" w:hAnsi="黑体" w:cs="黑体" w:hint="eastAsia"/>
        </w:rPr>
      </w:pPr>
      <w:r>
        <w:rPr>
          <w:rFonts w:ascii="黑体" w:eastAsia="黑体" w:hAnsi="黑体" w:cs="黑体" w:hint="eastAsia"/>
        </w:rPr>
        <w:t>二、活动对象</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全省高校教职工和在校大学生（含硕士</w:t>
      </w:r>
      <w:smartTag w:uri="urn:schemas-microsoft-com:office:smarttags" w:element="PersonName">
        <w:smartTagPr>
          <w:attr w:name="ProductID" w:val="和"/>
        </w:smartTagPr>
        <w:r>
          <w:rPr>
            <w:rFonts w:ascii="仿宋_GB2312" w:hAnsi="仿宋_GB2312" w:cs="仿宋_GB2312" w:hint="eastAsia"/>
          </w:rPr>
          <w:t>和</w:t>
        </w:r>
      </w:smartTag>
      <w:r>
        <w:rPr>
          <w:rFonts w:ascii="仿宋_GB2312" w:hAnsi="仿宋_GB2312" w:cs="仿宋_GB2312" w:hint="eastAsia"/>
        </w:rPr>
        <w:t>博士研究生）</w:t>
      </w:r>
    </w:p>
    <w:p w:rsidR="00683046" w:rsidRDefault="00683046" w:rsidP="00683046">
      <w:pPr>
        <w:ind w:firstLineChars="200" w:firstLine="620"/>
        <w:rPr>
          <w:rFonts w:ascii="黑体" w:eastAsia="黑体" w:hAnsi="黑体" w:cs="黑体" w:hint="eastAsia"/>
        </w:rPr>
      </w:pPr>
      <w:r>
        <w:rPr>
          <w:rFonts w:ascii="黑体" w:eastAsia="黑体" w:hAnsi="黑体" w:cs="黑体" w:hint="eastAsia"/>
        </w:rPr>
        <w:t>三、活动时间</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即日起至2018年底</w:t>
      </w:r>
    </w:p>
    <w:p w:rsidR="00683046" w:rsidRDefault="00683046" w:rsidP="00683046">
      <w:pPr>
        <w:ind w:firstLineChars="200" w:firstLine="620"/>
        <w:rPr>
          <w:rFonts w:ascii="黑体" w:eastAsia="黑体" w:hAnsi="黑体" w:cs="黑体" w:hint="eastAsia"/>
        </w:rPr>
      </w:pPr>
      <w:r>
        <w:rPr>
          <w:rFonts w:ascii="黑体" w:eastAsia="黑体" w:hAnsi="黑体" w:cs="黑体" w:hint="eastAsia"/>
        </w:rPr>
        <w:t>四、活动内容</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1.开展“我为中原出彩做贡献”社会服务活动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各高校要充分发挥人才和学科优势，充分发挥</w:t>
      </w:r>
      <w:r w:rsidR="00BF1E72">
        <w:rPr>
          <w:rFonts w:ascii="仿宋_GB2312" w:hAnsi="仿宋_GB2312" w:cs="仿宋_GB2312" w:hint="eastAsia"/>
        </w:rPr>
        <w:t>师</w:t>
      </w:r>
      <w:r>
        <w:rPr>
          <w:rFonts w:ascii="仿宋_GB2312" w:hAnsi="仿宋_GB2312" w:cs="仿宋_GB2312" w:hint="eastAsia"/>
        </w:rPr>
        <w:t>生在打好“四张牌”、推进“三区一群”建设中生力军和突击队作用，坚持与暑期文化、科技、卫生“三下乡”社会实践相结合，组织师生结合所学专业开展智力帮扶、精准扶贫、科技下乡、志愿服务等活动，通过实践增强使命担当，为决胜全面建成小康社会，开启新时代河南全面建设社会主义现代化新征程，谱写中原更加出彩新篇章贡献青春和力量。</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2.开展“晒晒家乡新变化”宣传展示活动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鼓励高校广大师生围绕“话变化 赞成就 ”，在回顾过去、描绘当下、今昔对比中反映改革开放以来尤其是党的十八大以来我</w:t>
      </w:r>
      <w:r>
        <w:rPr>
          <w:rFonts w:ascii="仿宋_GB2312" w:hAnsi="仿宋_GB2312" w:cs="仿宋_GB2312" w:hint="eastAsia"/>
        </w:rPr>
        <w:lastRenderedPageBreak/>
        <w:t>省城乡发展取得的新成就、家乡发生的新变化，可通过文字、图片、微视频等方式记录和展示。</w:t>
      </w:r>
    </w:p>
    <w:p w:rsidR="00683046" w:rsidRPr="00683046" w:rsidRDefault="00683046" w:rsidP="00683046">
      <w:pPr>
        <w:ind w:firstLineChars="200" w:firstLine="620"/>
        <w:rPr>
          <w:rFonts w:ascii="仿宋_GB2312" w:hAnsi="仿宋_GB2312" w:cs="仿宋_GB2312" w:hint="eastAsia"/>
          <w:spacing w:val="-8"/>
        </w:rPr>
      </w:pPr>
      <w:r>
        <w:rPr>
          <w:rFonts w:ascii="仿宋_GB2312" w:hAnsi="仿宋_GB2312" w:cs="仿宋_GB2312" w:hint="eastAsia"/>
        </w:rPr>
        <w:t>3.</w:t>
      </w:r>
      <w:r w:rsidRPr="00683046">
        <w:rPr>
          <w:rFonts w:ascii="仿宋_GB2312" w:hAnsi="仿宋_GB2312" w:cs="仿宋_GB2312" w:hint="eastAsia"/>
          <w:spacing w:val="-8"/>
        </w:rPr>
        <w:t>开展“传播网络正能量，争做校园好网民”微视频展示活动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各高校要引导广大师生深入挖掘在网络传播、教育教学、志愿服务、孝老爱亲、互助友爱、扶贫帮困中的突出典型和案例，通过拍摄微视频的方式展示身边的典型人、典型事，讲述</w:t>
      </w:r>
      <w:r w:rsidR="00BF1E72">
        <w:rPr>
          <w:rFonts w:ascii="仿宋_GB2312" w:hAnsi="仿宋_GB2312" w:cs="仿宋_GB2312" w:hint="eastAsia"/>
        </w:rPr>
        <w:t>“</w:t>
      </w:r>
      <w:r>
        <w:rPr>
          <w:rFonts w:ascii="仿宋_GB2312" w:hAnsi="仿宋_GB2312" w:cs="仿宋_GB2312" w:hint="eastAsia"/>
        </w:rPr>
        <w:t>好网民</w:t>
      </w:r>
      <w:r w:rsidR="00BF1E72">
        <w:rPr>
          <w:rFonts w:ascii="仿宋_GB2312" w:hAnsi="仿宋_GB2312" w:cs="仿宋_GB2312" w:hint="eastAsia"/>
        </w:rPr>
        <w:t>”</w:t>
      </w:r>
      <w:r>
        <w:rPr>
          <w:rFonts w:ascii="仿宋_GB2312" w:hAnsi="仿宋_GB2312" w:cs="仿宋_GB2312" w:hint="eastAsia"/>
        </w:rPr>
        <w:t>故事，传播河南正能量。微视频作品所拍摄的内容要积极向上、紧扣主题，作品名称可自由拟定，风格、题材不限。</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4.开展专题调研活动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各高校要</w:t>
      </w:r>
      <w:r>
        <w:rPr>
          <w:rFonts w:ascii="仿宋_GB2312" w:hAnsi="仿宋_GB2312" w:cs="仿宋_GB2312" w:hint="eastAsia"/>
          <w:color w:val="333333"/>
          <w:shd w:val="clear" w:color="auto" w:fill="FFFFFF"/>
        </w:rPr>
        <w:t>深入学习习近平新时代中国特色社会主义思想和党的十九大精神，学习习近平总书记调研指导河南工作时的重要讲话精神，</w:t>
      </w:r>
      <w:r>
        <w:rPr>
          <w:rFonts w:ascii="仿宋_GB2312" w:hAnsi="仿宋_GB2312" w:cs="仿宋_GB2312" w:hint="eastAsia"/>
        </w:rPr>
        <w:t>组织师生深入一线，围绕经济、社会、文化、生态等领域的重大理论和现实问题开展调研，了解社情民意，把握时代特征，回应社会关切，在实践中增强对我省重大方针政策的理解、宣传和阐释，形成高质量的调研报告。</w:t>
      </w:r>
    </w:p>
    <w:p w:rsidR="00683046" w:rsidRDefault="00683046" w:rsidP="00683046">
      <w:pPr>
        <w:ind w:firstLineChars="200" w:firstLine="620"/>
        <w:rPr>
          <w:rFonts w:ascii="黑体" w:eastAsia="黑体" w:hAnsi="黑体" w:cs="黑体" w:hint="eastAsia"/>
        </w:rPr>
      </w:pPr>
      <w:r>
        <w:rPr>
          <w:rFonts w:ascii="黑体" w:eastAsia="黑体" w:hAnsi="黑体" w:cs="黑体" w:hint="eastAsia"/>
        </w:rPr>
        <w:t>五、工作要求</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1.高度重视，精心组织。本次主题实践活动是持续贯彻全国全省高校思想政治工作会议精神，落实立德树人根本任务的重要内容，也是扎实推进社会主义核心价值观培育践行，把社会主义核心价值观融入到教书育人全过程的重要方式。各高校要高度重视，加强统筹领导，积极引导</w:t>
      </w:r>
      <w:r w:rsidR="00BF1E72">
        <w:rPr>
          <w:rFonts w:ascii="仿宋_GB2312" w:hAnsi="仿宋_GB2312" w:cs="仿宋_GB2312" w:hint="eastAsia"/>
        </w:rPr>
        <w:t>师</w:t>
      </w:r>
      <w:r>
        <w:rPr>
          <w:rFonts w:ascii="仿宋_GB2312" w:hAnsi="仿宋_GB2312" w:cs="仿宋_GB2312" w:hint="eastAsia"/>
        </w:rPr>
        <w:t>生参与实践活动。</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2.主题突出，创新形式。要结合本校实际，围绕实践活动主</w:t>
      </w:r>
      <w:r w:rsidR="00BF1E72">
        <w:rPr>
          <w:rFonts w:ascii="仿宋_GB2312" w:hAnsi="仿宋_GB2312" w:cs="仿宋_GB2312" w:hint="eastAsia"/>
        </w:rPr>
        <w:lastRenderedPageBreak/>
        <w:t>题，采用多种方式开展活动。力求通过主题社会实践活动使广大师</w:t>
      </w:r>
      <w:r>
        <w:rPr>
          <w:rFonts w:ascii="仿宋_GB2312" w:hAnsi="仿宋_GB2312" w:cs="仿宋_GB2312" w:hint="eastAsia"/>
        </w:rPr>
        <w:t>生拓宽视野、了解国情、深化认识、增长才干。</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3.注重总结，加强展示。各高校要认真组织动员、加强安全教育、严格过程管理、强化总结考核，形成活动总结、调研报告、小论文等不同方式的成果。省委高校工委、省教育厅将适时对其中优秀的活动与成果进行集中展示，扩大宣传面，激发广大师生的积极性和主动性。</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4.各高校要高度重视，细化主题实践活动工作方案，认真组织开展各类活动。有关工作开展和工作成效情况请分别于</w:t>
      </w:r>
      <w:smartTag w:uri="urn:schemas-microsoft-com:office:smarttags" w:element="chsdate">
        <w:smartTagPr>
          <w:attr w:name="Year" w:val="2018"/>
          <w:attr w:name="Month" w:val="6"/>
          <w:attr w:name="Day" w:val="30"/>
          <w:attr w:name="IsLunarDate" w:val="False"/>
          <w:attr w:name="IsROCDate" w:val="False"/>
        </w:smartTagPr>
        <w:r>
          <w:rPr>
            <w:rFonts w:ascii="仿宋_GB2312" w:hAnsi="仿宋_GB2312" w:cs="仿宋_GB2312" w:hint="eastAsia"/>
          </w:rPr>
          <w:t>6月30日</w:t>
        </w:r>
      </w:smartTag>
      <w:r>
        <w:rPr>
          <w:rFonts w:ascii="仿宋_GB2312" w:hAnsi="仿宋_GB2312" w:cs="仿宋_GB2312" w:hint="eastAsia"/>
        </w:rPr>
        <w:t>前和</w:t>
      </w:r>
      <w:smartTag w:uri="urn:schemas-microsoft-com:office:smarttags" w:element="chsdate">
        <w:smartTagPr>
          <w:attr w:name="Year" w:val="2018"/>
          <w:attr w:name="Month" w:val="10"/>
          <w:attr w:name="Day" w:val="31"/>
          <w:attr w:name="IsLunarDate" w:val="False"/>
          <w:attr w:name="IsROCDate" w:val="False"/>
        </w:smartTagPr>
        <w:r>
          <w:rPr>
            <w:rFonts w:ascii="仿宋_GB2312" w:hAnsi="仿宋_GB2312" w:cs="仿宋_GB2312" w:hint="eastAsia"/>
          </w:rPr>
          <w:t>10月31日</w:t>
        </w:r>
      </w:smartTag>
      <w:r>
        <w:rPr>
          <w:rFonts w:ascii="仿宋_GB2312" w:hAnsi="仿宋_GB2312" w:cs="仿宋_GB2312" w:hint="eastAsia"/>
        </w:rPr>
        <w:t>前以电子档形式报送省教育厅思政处。省委高校工委、省教育厅将开展集中展示活动，并对工作落实情况适时开展督查。</w:t>
      </w:r>
    </w:p>
    <w:p w:rsidR="00683046" w:rsidRDefault="00683046" w:rsidP="00683046">
      <w:pPr>
        <w:ind w:firstLineChars="200" w:firstLine="620"/>
        <w:rPr>
          <w:rFonts w:ascii="仿宋_GB2312" w:hAnsi="仿宋_GB2312" w:cs="仿宋_GB2312" w:hint="eastAsia"/>
        </w:rPr>
      </w:pPr>
      <w:r>
        <w:rPr>
          <w:rFonts w:ascii="仿宋_GB2312" w:hAnsi="仿宋_GB2312" w:cs="仿宋_GB2312" w:hint="eastAsia"/>
        </w:rPr>
        <w:t>省教育厅思政处联系人: 张会敏，0371-69691264，师胜祺，0371-69691953。电子邮箱：szc@haedu.gov.cn。</w:t>
      </w:r>
    </w:p>
    <w:p w:rsidR="00683046" w:rsidRDefault="00683046" w:rsidP="00683046">
      <w:pPr>
        <w:spacing w:line="560" w:lineRule="exact"/>
        <w:ind w:firstLineChars="200" w:firstLine="620"/>
        <w:rPr>
          <w:rFonts w:ascii="仿宋_GB2312" w:hAnsi="仿宋_GB2312" w:cs="仿宋_GB2312" w:hint="eastAsia"/>
        </w:rPr>
      </w:pPr>
    </w:p>
    <w:p w:rsidR="00683046" w:rsidRDefault="00683046" w:rsidP="00683046">
      <w:pPr>
        <w:spacing w:line="560" w:lineRule="exact"/>
        <w:rPr>
          <w:rFonts w:ascii="仿宋_GB2312" w:hAnsi="仿宋_GB2312" w:cs="仿宋_GB2312" w:hint="eastAsia"/>
        </w:rPr>
      </w:pPr>
    </w:p>
    <w:p w:rsidR="007D49A1" w:rsidRDefault="007D49A1" w:rsidP="007D49A1">
      <w:pPr>
        <w:ind w:firstLineChars="200" w:firstLine="620"/>
        <w:rPr>
          <w:rFonts w:ascii="仿宋_GB2312" w:hint="eastAsia"/>
        </w:rPr>
      </w:pPr>
    </w:p>
    <w:p w:rsidR="007D49A1" w:rsidRPr="007D49A1" w:rsidRDefault="007D49A1" w:rsidP="007D49A1">
      <w:pPr>
        <w:jc w:val="center"/>
        <w:rPr>
          <w:rFonts w:ascii="仿宋_GB2312" w:hint="eastAsia"/>
          <w:spacing w:val="80"/>
        </w:rPr>
      </w:pPr>
      <w:r w:rsidRPr="007D49A1">
        <w:rPr>
          <w:rFonts w:ascii="仿宋_GB2312" w:hint="eastAsia"/>
          <w:spacing w:val="40"/>
        </w:rPr>
        <w:t>中共河南省委高校工委</w:t>
      </w:r>
      <w:r>
        <w:rPr>
          <w:rFonts w:ascii="仿宋_GB2312" w:hint="eastAsia"/>
        </w:rPr>
        <w:t xml:space="preserve">   </w:t>
      </w:r>
      <w:r w:rsidRPr="00683046">
        <w:rPr>
          <w:rFonts w:ascii="仿宋_GB2312" w:hint="eastAsia"/>
          <w:spacing w:val="92"/>
        </w:rPr>
        <w:t>河南省教育厅</w:t>
      </w:r>
    </w:p>
    <w:p w:rsidR="007D49A1" w:rsidRPr="00086F9F" w:rsidRDefault="007D49A1" w:rsidP="007D49A1">
      <w:pPr>
        <w:ind w:firstLineChars="200" w:firstLine="620"/>
        <w:jc w:val="center"/>
        <w:rPr>
          <w:rFonts w:ascii="仿宋_GB2312"/>
        </w:rPr>
      </w:pPr>
      <w:r>
        <w:rPr>
          <w:rFonts w:ascii="仿宋_GB2312" w:hint="eastAsia"/>
        </w:rPr>
        <w:t xml:space="preserve">                          </w:t>
      </w:r>
      <w:smartTag w:uri="urn:schemas-microsoft-com:office:smarttags" w:element="chsdate">
        <w:smartTagPr>
          <w:attr w:name="Year" w:val="2018"/>
          <w:attr w:name="Month" w:val="5"/>
          <w:attr w:name="Day" w:val="22"/>
          <w:attr w:name="IsLunarDate" w:val="False"/>
          <w:attr w:name="IsROCDate" w:val="False"/>
        </w:smartTagPr>
        <w:r>
          <w:rPr>
            <w:rFonts w:ascii="仿宋_GB2312" w:hint="eastAsia"/>
          </w:rPr>
          <w:t>2018年</w:t>
        </w:r>
        <w:r w:rsidR="00683046">
          <w:rPr>
            <w:rFonts w:ascii="仿宋_GB2312" w:hint="eastAsia"/>
          </w:rPr>
          <w:t>5</w:t>
        </w:r>
        <w:r>
          <w:rPr>
            <w:rFonts w:ascii="仿宋_GB2312" w:hint="eastAsia"/>
          </w:rPr>
          <w:t>月</w:t>
        </w:r>
        <w:r w:rsidR="00683046">
          <w:rPr>
            <w:rFonts w:ascii="仿宋_GB2312" w:hint="eastAsia"/>
          </w:rPr>
          <w:t>22</w:t>
        </w:r>
        <w:r>
          <w:rPr>
            <w:rFonts w:ascii="仿宋_GB2312" w:hint="eastAsia"/>
          </w:rPr>
          <w:t>日</w:t>
        </w:r>
      </w:smartTag>
    </w:p>
    <w:p w:rsidR="007D49A1" w:rsidRDefault="007D49A1" w:rsidP="007D49A1">
      <w:pPr>
        <w:rPr>
          <w:rFonts w:hint="eastAsia"/>
        </w:rPr>
      </w:pPr>
    </w:p>
    <w:p w:rsidR="007D49A1" w:rsidRDefault="007D49A1" w:rsidP="007D49A1">
      <w:pPr>
        <w:rPr>
          <w:rFonts w:hint="eastAsia"/>
        </w:rPr>
      </w:pPr>
    </w:p>
    <w:p w:rsidR="007D49A1" w:rsidRDefault="00DF0CA4" w:rsidP="007D49A1">
      <w:pPr>
        <w:ind w:firstLineChars="50" w:firstLine="155"/>
        <w:rPr>
          <w:rFonts w:hint="eastAsia"/>
        </w:rPr>
      </w:pPr>
      <w:r>
        <w:rPr>
          <w:noProof/>
        </w:rPr>
        <w:lastRenderedPageBreak/>
        <w:drawing>
          <wp:anchor distT="0" distB="0" distL="114300" distR="114300" simplePos="0" relativeHeight="251659776" behindDoc="0" locked="0" layoutInCell="1" allowOverlap="1">
            <wp:simplePos x="0" y="0"/>
            <wp:positionH relativeFrom="column">
              <wp:posOffset>3543300</wp:posOffset>
            </wp:positionH>
            <wp:positionV relativeFrom="paragraph">
              <wp:posOffset>398780</wp:posOffset>
            </wp:positionV>
            <wp:extent cx="1790700" cy="476250"/>
            <wp:effectExtent l="0" t="0" r="0" b="0"/>
            <wp:wrapSquare wrapText="bothSides"/>
            <wp:docPr id="21" name="图片 21" descr="豫高发〔2018〕8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豫高发〔2018〕81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hAnsi="微软雅黑"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4625975</wp:posOffset>
                </wp:positionH>
                <wp:positionV relativeFrom="paragraph">
                  <wp:posOffset>558800</wp:posOffset>
                </wp:positionV>
                <wp:extent cx="984250" cy="372745"/>
                <wp:effectExtent l="12065" t="13335" r="13335"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72745"/>
                        </a:xfrm>
                        <a:prstGeom prst="rect">
                          <a:avLst/>
                        </a:prstGeom>
                        <a:solidFill>
                          <a:srgbClr val="FFFFFF"/>
                        </a:solidFill>
                        <a:ln w="9525">
                          <a:solidFill>
                            <a:srgbClr val="FFFFFF"/>
                          </a:solidFill>
                          <a:miter lim="800000"/>
                          <a:headEnd/>
                          <a:tailEnd/>
                        </a:ln>
                      </wps:spPr>
                      <wps:txbx>
                        <w:txbxContent>
                          <w:p w:rsidR="007D49A1" w:rsidRDefault="007D4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364.25pt;margin-top:44pt;width:77.5pt;height: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" strokecolor="white">
                <v:textbox>
                  <w:txbxContent>
                    <w:p w:rsidR="007D49A1" w:rsidRDefault="007D49A1"/>
                  </w:txbxContent>
                </v:textbox>
              </v:shape>
            </w:pict>
          </mc:Fallback>
        </mc:AlternateContent>
      </w:r>
      <w:r>
        <w:rPr>
          <w:rFonts w:ascii="仿宋_GB2312" w:hAnsi="微软雅黑"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372745</wp:posOffset>
                </wp:positionV>
                <wp:extent cx="5511800" cy="0"/>
                <wp:effectExtent l="5715" t="8255" r="6985" b="1079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63BF"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35pt" to="43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L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Os2y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"/>
            </w:pict>
          </mc:Fallback>
        </mc:AlternateContent>
      </w:r>
      <w:r>
        <w:rPr>
          <w:rFonts w:ascii="仿宋_GB2312"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511800" cy="0"/>
                <wp:effectExtent l="5715" t="6985" r="6985"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D76A"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i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TaZbN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"/>
            </w:pict>
          </mc:Fallback>
        </mc:AlternateContent>
      </w:r>
      <w:r w:rsidR="007D49A1">
        <w:rPr>
          <w:rFonts w:ascii="仿宋_GB2312" w:hint="eastAsia"/>
          <w:color w:val="000000"/>
        </w:rPr>
        <w:t>中共河南省委高校工作委员会</w:t>
      </w:r>
      <w:r w:rsidR="007D49A1" w:rsidRPr="00F24A7B">
        <w:rPr>
          <w:rFonts w:ascii="仿宋_GB2312" w:hint="eastAsia"/>
          <w:color w:val="000000"/>
        </w:rPr>
        <w:t>办公室</w:t>
      </w:r>
      <w:r w:rsidR="007D49A1">
        <w:rPr>
          <w:rFonts w:ascii="仿宋_GB2312" w:hint="eastAsia"/>
          <w:color w:val="000000"/>
        </w:rPr>
        <w:t xml:space="preserve"> </w:t>
      </w:r>
      <w:r w:rsidR="00683046">
        <w:rPr>
          <w:rFonts w:ascii="仿宋_GB2312" w:hint="eastAsia"/>
          <w:color w:val="000000"/>
        </w:rPr>
        <w:t xml:space="preserve"> </w:t>
      </w:r>
      <w:smartTag w:uri="urn:schemas-microsoft-com:office:smarttags" w:element="chsdate">
        <w:smartTagPr>
          <w:attr w:name="Year" w:val="2018"/>
          <w:attr w:name="Month" w:val="5"/>
          <w:attr w:name="Day" w:val="22"/>
          <w:attr w:name="IsLunarDate" w:val="False"/>
          <w:attr w:name="IsROCDate" w:val="False"/>
        </w:smartTagPr>
        <w:r w:rsidR="007D49A1" w:rsidRPr="00F24A7B">
          <w:rPr>
            <w:rFonts w:ascii="仿宋_GB2312" w:hint="eastAsia"/>
            <w:color w:val="000000"/>
          </w:rPr>
          <w:t>201</w:t>
        </w:r>
        <w:r w:rsidR="007D49A1">
          <w:rPr>
            <w:rFonts w:ascii="仿宋_GB2312" w:hint="eastAsia"/>
            <w:color w:val="000000"/>
          </w:rPr>
          <w:t>8</w:t>
        </w:r>
        <w:r w:rsidR="007D49A1" w:rsidRPr="00F24A7B">
          <w:rPr>
            <w:rFonts w:ascii="仿宋_GB2312" w:hint="eastAsia"/>
            <w:color w:val="000000"/>
          </w:rPr>
          <w:t>年</w:t>
        </w:r>
        <w:r w:rsidR="00683046">
          <w:rPr>
            <w:rFonts w:ascii="仿宋_GB2312" w:hint="eastAsia"/>
            <w:color w:val="000000"/>
          </w:rPr>
          <w:t>5</w:t>
        </w:r>
        <w:r w:rsidR="007D49A1" w:rsidRPr="00F24A7B">
          <w:rPr>
            <w:rFonts w:ascii="仿宋_GB2312" w:hint="eastAsia"/>
            <w:color w:val="000000"/>
          </w:rPr>
          <w:t>月</w:t>
        </w:r>
        <w:r w:rsidR="00683046">
          <w:rPr>
            <w:rFonts w:ascii="仿宋_GB2312" w:hint="eastAsia"/>
            <w:color w:val="000000"/>
          </w:rPr>
          <w:t>22</w:t>
        </w:r>
        <w:r w:rsidR="007D49A1" w:rsidRPr="00F24A7B">
          <w:rPr>
            <w:rFonts w:ascii="仿宋_GB2312" w:hint="eastAsia"/>
            <w:color w:val="000000"/>
          </w:rPr>
          <w:t>日</w:t>
        </w:r>
      </w:smartTag>
      <w:r w:rsidR="007D49A1" w:rsidRPr="00F24A7B">
        <w:rPr>
          <w:rFonts w:ascii="仿宋_GB2312" w:hint="eastAsia"/>
          <w:color w:val="000000"/>
        </w:rPr>
        <w:t>印发</w:t>
      </w:r>
    </w:p>
    <w:sectPr w:rsidR="007D49A1" w:rsidSect="00BC739F">
      <w:footerReference w:type="even" r:id="rId8"/>
      <w:footerReference w:type="default" r:id="rId9"/>
      <w:pgSz w:w="11906" w:h="16838" w:code="9"/>
      <w:pgMar w:top="1928" w:right="1588" w:bottom="1985" w:left="1644" w:header="0" w:footer="1588" w:gutter="0"/>
      <w:cols w:space="720"/>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B0" w:rsidRDefault="00FC39B0">
      <w:r>
        <w:separator/>
      </w:r>
    </w:p>
  </w:endnote>
  <w:endnote w:type="continuationSeparator" w:id="0">
    <w:p w:rsidR="00FC39B0" w:rsidRDefault="00FC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D6" w:rsidRDefault="000743D6" w:rsidP="00BC739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743D6" w:rsidRDefault="000743D6" w:rsidP="00BC739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D6" w:rsidRPr="00BC739F" w:rsidRDefault="00BC739F" w:rsidP="00BC739F">
    <w:pPr>
      <w:pStyle w:val="a3"/>
      <w:framePr w:wrap="around" w:vAnchor="text" w:hAnchor="margin" w:xAlign="outside" w:y="1"/>
      <w:rPr>
        <w:rStyle w:val="a4"/>
        <w:rFonts w:ascii="仿宋_GB2312" w:hint="eastAsia"/>
        <w:sz w:val="30"/>
        <w:szCs w:val="30"/>
      </w:rPr>
    </w:pPr>
    <w:r w:rsidRPr="00BC739F">
      <w:rPr>
        <w:rStyle w:val="a4"/>
        <w:rFonts w:ascii="仿宋_GB2312" w:hint="eastAsia"/>
        <w:sz w:val="30"/>
        <w:szCs w:val="30"/>
      </w:rPr>
      <w:t xml:space="preserve">— </w:t>
    </w:r>
    <w:r w:rsidRPr="00BC739F">
      <w:rPr>
        <w:rStyle w:val="a4"/>
        <w:rFonts w:ascii="仿宋_GB2312" w:hint="eastAsia"/>
        <w:sz w:val="30"/>
        <w:szCs w:val="30"/>
      </w:rPr>
      <w:fldChar w:fldCharType="begin"/>
    </w:r>
    <w:r w:rsidRPr="00BC739F">
      <w:rPr>
        <w:rStyle w:val="a4"/>
        <w:rFonts w:ascii="仿宋_GB2312" w:hint="eastAsia"/>
        <w:sz w:val="30"/>
        <w:szCs w:val="30"/>
      </w:rPr>
      <w:instrText xml:space="preserve"> PAGE </w:instrText>
    </w:r>
    <w:r w:rsidRPr="00BC739F">
      <w:rPr>
        <w:rStyle w:val="a4"/>
        <w:rFonts w:ascii="仿宋_GB2312" w:hint="eastAsia"/>
        <w:sz w:val="30"/>
        <w:szCs w:val="30"/>
      </w:rPr>
      <w:fldChar w:fldCharType="separate"/>
    </w:r>
    <w:r w:rsidR="00DF0CA4">
      <w:rPr>
        <w:rStyle w:val="a4"/>
        <w:rFonts w:ascii="仿宋_GB2312"/>
        <w:noProof/>
        <w:sz w:val="30"/>
        <w:szCs w:val="30"/>
      </w:rPr>
      <w:t>2</w:t>
    </w:r>
    <w:r w:rsidRPr="00BC739F">
      <w:rPr>
        <w:rStyle w:val="a4"/>
        <w:rFonts w:ascii="仿宋_GB2312" w:hint="eastAsia"/>
        <w:sz w:val="30"/>
        <w:szCs w:val="30"/>
      </w:rPr>
      <w:fldChar w:fldCharType="end"/>
    </w:r>
    <w:r w:rsidRPr="00BC739F">
      <w:rPr>
        <w:rStyle w:val="a4"/>
        <w:rFonts w:ascii="仿宋_GB2312" w:hint="eastAsia"/>
        <w:sz w:val="30"/>
        <w:szCs w:val="30"/>
      </w:rPr>
      <w:t xml:space="preserve"> —</w:t>
    </w:r>
  </w:p>
  <w:p w:rsidR="000743D6" w:rsidRDefault="000743D6" w:rsidP="00BC739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B0" w:rsidRDefault="00FC39B0">
      <w:r>
        <w:separator/>
      </w:r>
    </w:p>
  </w:footnote>
  <w:footnote w:type="continuationSeparator" w:id="0">
    <w:p w:rsidR="00FC39B0" w:rsidRDefault="00FC3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0C152"/>
    <w:multiLevelType w:val="singleLevel"/>
    <w:tmpl w:val="5930C152"/>
    <w:lvl w:ilvl="0">
      <w:start w:val="1"/>
      <w:numFmt w:val="chineseCounting"/>
      <w:suff w:val="nothing"/>
      <w:lvlText w:val="%1、"/>
      <w:lvlJc w:val="left"/>
    </w:lvl>
  </w:abstractNum>
  <w:abstractNum w:abstractNumId="1" w15:restartNumberingAfterBreak="0">
    <w:nsid w:val="5930C293"/>
    <w:multiLevelType w:val="singleLevel"/>
    <w:tmpl w:val="5930C293"/>
    <w:lvl w:ilvl="0">
      <w:start w:val="1"/>
      <w:numFmt w:val="chineseCounting"/>
      <w:suff w:val="nothing"/>
      <w:lvlText w:val="（%1）"/>
      <w:lvlJc w:val="left"/>
    </w:lvl>
  </w:abstractNum>
  <w:abstractNum w:abstractNumId="2" w15:restartNumberingAfterBreak="0">
    <w:nsid w:val="5930C33E"/>
    <w:multiLevelType w:val="singleLevel"/>
    <w:tmpl w:val="5930C33E"/>
    <w:lvl w:ilvl="0">
      <w:start w:val="2"/>
      <w:numFmt w:val="chineseCounting"/>
      <w:suff w:val="nothing"/>
      <w:lvlText w:val="%1、"/>
      <w:lvlJc w:val="left"/>
    </w:lvl>
  </w:abstractNum>
  <w:abstractNum w:abstractNumId="3" w15:restartNumberingAfterBreak="0">
    <w:nsid w:val="5930C503"/>
    <w:multiLevelType w:val="singleLevel"/>
    <w:tmpl w:val="5930C503"/>
    <w:lvl w:ilvl="0">
      <w:start w:val="1"/>
      <w:numFmt w:val="chineseCounting"/>
      <w:suff w:val="nothing"/>
      <w:lvlText w:val="（%1）"/>
      <w:lvlJc w:val="left"/>
    </w:lvl>
  </w:abstractNum>
  <w:abstractNum w:abstractNumId="4" w15:restartNumberingAfterBreak="0">
    <w:nsid w:val="5930CF50"/>
    <w:multiLevelType w:val="singleLevel"/>
    <w:tmpl w:val="5930CF50"/>
    <w:lvl w:ilvl="0">
      <w:start w:val="3"/>
      <w:numFmt w:val="chineseCounting"/>
      <w:suff w:val="nothing"/>
      <w:lvlText w:val="%1、"/>
      <w:lvlJc w:val="left"/>
    </w:lvl>
  </w:abstractNum>
  <w:abstractNum w:abstractNumId="5" w15:restartNumberingAfterBreak="0">
    <w:nsid w:val="5930D2E5"/>
    <w:multiLevelType w:val="singleLevel"/>
    <w:tmpl w:val="5930D2E5"/>
    <w:lvl w:ilvl="0">
      <w:start w:val="1"/>
      <w:numFmt w:val="chineseCounting"/>
      <w:suff w:val="nothing"/>
      <w:lvlText w:val="（%1）"/>
      <w:lvlJc w:val="left"/>
    </w:lvl>
  </w:abstractNum>
  <w:abstractNum w:abstractNumId="6" w15:restartNumberingAfterBreak="0">
    <w:nsid w:val="65E1453E"/>
    <w:multiLevelType w:val="hybridMultilevel"/>
    <w:tmpl w:val="26DAE37A"/>
    <w:lvl w:ilvl="0" w:tplc="206296E4">
      <w:start w:val="2017"/>
      <w:numFmt w:val="decimal"/>
      <w:lvlText w:val="%1年"/>
      <w:lvlJc w:val="left"/>
      <w:pPr>
        <w:tabs>
          <w:tab w:val="num" w:pos="6796"/>
        </w:tabs>
        <w:ind w:left="6796" w:hanging="1356"/>
      </w:pPr>
      <w:rPr>
        <w:rFonts w:hint="default"/>
      </w:rPr>
    </w:lvl>
    <w:lvl w:ilvl="1" w:tplc="04090019" w:tentative="1">
      <w:start w:val="1"/>
      <w:numFmt w:val="lowerLetter"/>
      <w:lvlText w:val="%2)"/>
      <w:lvlJc w:val="left"/>
      <w:pPr>
        <w:tabs>
          <w:tab w:val="num" w:pos="6280"/>
        </w:tabs>
        <w:ind w:left="6280" w:hanging="420"/>
      </w:pPr>
    </w:lvl>
    <w:lvl w:ilvl="2" w:tplc="0409001B" w:tentative="1">
      <w:start w:val="1"/>
      <w:numFmt w:val="lowerRoman"/>
      <w:lvlText w:val="%3."/>
      <w:lvlJc w:val="right"/>
      <w:pPr>
        <w:tabs>
          <w:tab w:val="num" w:pos="6700"/>
        </w:tabs>
        <w:ind w:left="6700" w:hanging="420"/>
      </w:pPr>
    </w:lvl>
    <w:lvl w:ilvl="3" w:tplc="0409000F" w:tentative="1">
      <w:start w:val="1"/>
      <w:numFmt w:val="decimal"/>
      <w:lvlText w:val="%4."/>
      <w:lvlJc w:val="left"/>
      <w:pPr>
        <w:tabs>
          <w:tab w:val="num" w:pos="7120"/>
        </w:tabs>
        <w:ind w:left="7120" w:hanging="420"/>
      </w:pPr>
    </w:lvl>
    <w:lvl w:ilvl="4" w:tplc="04090019" w:tentative="1">
      <w:start w:val="1"/>
      <w:numFmt w:val="lowerLetter"/>
      <w:lvlText w:val="%5)"/>
      <w:lvlJc w:val="left"/>
      <w:pPr>
        <w:tabs>
          <w:tab w:val="num" w:pos="7540"/>
        </w:tabs>
        <w:ind w:left="7540" w:hanging="420"/>
      </w:pPr>
    </w:lvl>
    <w:lvl w:ilvl="5" w:tplc="0409001B" w:tentative="1">
      <w:start w:val="1"/>
      <w:numFmt w:val="lowerRoman"/>
      <w:lvlText w:val="%6."/>
      <w:lvlJc w:val="right"/>
      <w:pPr>
        <w:tabs>
          <w:tab w:val="num" w:pos="7960"/>
        </w:tabs>
        <w:ind w:left="7960" w:hanging="420"/>
      </w:pPr>
    </w:lvl>
    <w:lvl w:ilvl="6" w:tplc="0409000F" w:tentative="1">
      <w:start w:val="1"/>
      <w:numFmt w:val="decimal"/>
      <w:lvlText w:val="%7."/>
      <w:lvlJc w:val="left"/>
      <w:pPr>
        <w:tabs>
          <w:tab w:val="num" w:pos="8380"/>
        </w:tabs>
        <w:ind w:left="8380" w:hanging="420"/>
      </w:pPr>
    </w:lvl>
    <w:lvl w:ilvl="7" w:tplc="04090019" w:tentative="1">
      <w:start w:val="1"/>
      <w:numFmt w:val="lowerLetter"/>
      <w:lvlText w:val="%8)"/>
      <w:lvlJc w:val="left"/>
      <w:pPr>
        <w:tabs>
          <w:tab w:val="num" w:pos="8800"/>
        </w:tabs>
        <w:ind w:left="8800" w:hanging="420"/>
      </w:pPr>
    </w:lvl>
    <w:lvl w:ilvl="8" w:tplc="0409001B" w:tentative="1">
      <w:start w:val="1"/>
      <w:numFmt w:val="lowerRoman"/>
      <w:lvlText w:val="%9."/>
      <w:lvlJc w:val="right"/>
      <w:pPr>
        <w:tabs>
          <w:tab w:val="num" w:pos="9220"/>
        </w:tabs>
        <w:ind w:left="92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b0ywmwwr1XYB0AyeU863fKhxKQjjdQSopiYGVjrPlFfWBzIy2wPegB8my00w2wzoF50LZqGi0ULXRkgS1PeA==" w:salt="maQ7jmHIPbLdHZoJfafQgg=="/>
  <w:defaultTabStop w:val="420"/>
  <w:drawingGridHorizontalSpacing w:val="155"/>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97"/>
    <w:rsid w:val="00000E5B"/>
    <w:rsid w:val="0000197C"/>
    <w:rsid w:val="00037EBE"/>
    <w:rsid w:val="000505EA"/>
    <w:rsid w:val="000743D6"/>
    <w:rsid w:val="000A268D"/>
    <w:rsid w:val="00103E69"/>
    <w:rsid w:val="00166A81"/>
    <w:rsid w:val="00172BD3"/>
    <w:rsid w:val="00190EC2"/>
    <w:rsid w:val="001A53A8"/>
    <w:rsid w:val="0022114A"/>
    <w:rsid w:val="0029316F"/>
    <w:rsid w:val="002B368B"/>
    <w:rsid w:val="002C37E6"/>
    <w:rsid w:val="00303EE3"/>
    <w:rsid w:val="00326588"/>
    <w:rsid w:val="00330185"/>
    <w:rsid w:val="0033709E"/>
    <w:rsid w:val="003409FC"/>
    <w:rsid w:val="00350905"/>
    <w:rsid w:val="0036225D"/>
    <w:rsid w:val="003F70C5"/>
    <w:rsid w:val="003F792B"/>
    <w:rsid w:val="004606AC"/>
    <w:rsid w:val="00477240"/>
    <w:rsid w:val="00491411"/>
    <w:rsid w:val="004979E9"/>
    <w:rsid w:val="004C66EB"/>
    <w:rsid w:val="004E325E"/>
    <w:rsid w:val="00535896"/>
    <w:rsid w:val="00535FDB"/>
    <w:rsid w:val="00561EF0"/>
    <w:rsid w:val="00564CFF"/>
    <w:rsid w:val="0057247C"/>
    <w:rsid w:val="00590CDE"/>
    <w:rsid w:val="005C7582"/>
    <w:rsid w:val="005D61DE"/>
    <w:rsid w:val="0060026D"/>
    <w:rsid w:val="00615156"/>
    <w:rsid w:val="006315F7"/>
    <w:rsid w:val="00646E36"/>
    <w:rsid w:val="0065180C"/>
    <w:rsid w:val="00653B55"/>
    <w:rsid w:val="00654437"/>
    <w:rsid w:val="00667763"/>
    <w:rsid w:val="00677CC6"/>
    <w:rsid w:val="00683046"/>
    <w:rsid w:val="0071457A"/>
    <w:rsid w:val="00775848"/>
    <w:rsid w:val="007874B9"/>
    <w:rsid w:val="007B1D63"/>
    <w:rsid w:val="007D49A1"/>
    <w:rsid w:val="007E1E10"/>
    <w:rsid w:val="0080498F"/>
    <w:rsid w:val="008259D0"/>
    <w:rsid w:val="00863B25"/>
    <w:rsid w:val="00865EE0"/>
    <w:rsid w:val="00893FF8"/>
    <w:rsid w:val="008A5F52"/>
    <w:rsid w:val="009053C4"/>
    <w:rsid w:val="00933364"/>
    <w:rsid w:val="00942CCF"/>
    <w:rsid w:val="00946AF7"/>
    <w:rsid w:val="00950E36"/>
    <w:rsid w:val="0095221D"/>
    <w:rsid w:val="00970F7E"/>
    <w:rsid w:val="009D4E24"/>
    <w:rsid w:val="009F7E10"/>
    <w:rsid w:val="00A65E32"/>
    <w:rsid w:val="00A71C5F"/>
    <w:rsid w:val="00A94C3E"/>
    <w:rsid w:val="00AA7EF2"/>
    <w:rsid w:val="00AB651D"/>
    <w:rsid w:val="00AC4BE8"/>
    <w:rsid w:val="00B054DB"/>
    <w:rsid w:val="00B4695A"/>
    <w:rsid w:val="00B53DDE"/>
    <w:rsid w:val="00B73708"/>
    <w:rsid w:val="00BA35FD"/>
    <w:rsid w:val="00BC739F"/>
    <w:rsid w:val="00BD7783"/>
    <w:rsid w:val="00BF1E72"/>
    <w:rsid w:val="00BF322E"/>
    <w:rsid w:val="00BF7A15"/>
    <w:rsid w:val="00C03406"/>
    <w:rsid w:val="00C03613"/>
    <w:rsid w:val="00C25958"/>
    <w:rsid w:val="00C334B6"/>
    <w:rsid w:val="00C52943"/>
    <w:rsid w:val="00C61173"/>
    <w:rsid w:val="00C61834"/>
    <w:rsid w:val="00C7212C"/>
    <w:rsid w:val="00C75DAE"/>
    <w:rsid w:val="00CC0EFB"/>
    <w:rsid w:val="00CC2D2D"/>
    <w:rsid w:val="00CD397E"/>
    <w:rsid w:val="00CD3B99"/>
    <w:rsid w:val="00CD7736"/>
    <w:rsid w:val="00D15EBF"/>
    <w:rsid w:val="00D65567"/>
    <w:rsid w:val="00DA1532"/>
    <w:rsid w:val="00DB4980"/>
    <w:rsid w:val="00DC1035"/>
    <w:rsid w:val="00DF0CA4"/>
    <w:rsid w:val="00DF187B"/>
    <w:rsid w:val="00DF1A95"/>
    <w:rsid w:val="00DF5A1A"/>
    <w:rsid w:val="00E03684"/>
    <w:rsid w:val="00E0485A"/>
    <w:rsid w:val="00E12A7C"/>
    <w:rsid w:val="00E14EC2"/>
    <w:rsid w:val="00E341A4"/>
    <w:rsid w:val="00E4493D"/>
    <w:rsid w:val="00E46676"/>
    <w:rsid w:val="00E67374"/>
    <w:rsid w:val="00E84AEE"/>
    <w:rsid w:val="00E858AF"/>
    <w:rsid w:val="00EA3906"/>
    <w:rsid w:val="00EB4EE8"/>
    <w:rsid w:val="00EE175E"/>
    <w:rsid w:val="00EE7621"/>
    <w:rsid w:val="00F627FA"/>
    <w:rsid w:val="00F70663"/>
    <w:rsid w:val="00F83897"/>
    <w:rsid w:val="00FC06C4"/>
    <w:rsid w:val="00FC39B0"/>
    <w:rsid w:val="00FD44D9"/>
    <w:rsid w:val="018907C0"/>
    <w:rsid w:val="0A5F1D4F"/>
    <w:rsid w:val="19F43ADF"/>
    <w:rsid w:val="312E48DF"/>
    <w:rsid w:val="32CD4729"/>
    <w:rsid w:val="34225980"/>
    <w:rsid w:val="38333DE3"/>
    <w:rsid w:val="3EF518F7"/>
    <w:rsid w:val="44786E8B"/>
    <w:rsid w:val="463D2B36"/>
    <w:rsid w:val="6996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719B1C9-1209-417A-8F37-E196527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39F"/>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footer"/>
    <w:basedOn w:val="a"/>
    <w:rsid w:val="00EB4EE8"/>
    <w:pPr>
      <w:tabs>
        <w:tab w:val="center" w:pos="4153"/>
        <w:tab w:val="right" w:pos="8306"/>
      </w:tabs>
      <w:snapToGrid w:val="0"/>
      <w:jc w:val="left"/>
    </w:pPr>
    <w:rPr>
      <w:sz w:val="18"/>
      <w:szCs w:val="18"/>
    </w:rPr>
  </w:style>
  <w:style w:type="character" w:styleId="a4">
    <w:name w:val="page number"/>
    <w:basedOn w:val="a0"/>
    <w:rsid w:val="00EB4EE8"/>
  </w:style>
  <w:style w:type="paragraph" w:styleId="a5">
    <w:name w:val="header"/>
    <w:basedOn w:val="a"/>
    <w:rsid w:val="00BC739F"/>
    <w:pPr>
      <w:pBdr>
        <w:bottom w:val="single" w:sz="6" w:space="1" w:color="auto"/>
      </w:pBdr>
      <w:tabs>
        <w:tab w:val="center" w:pos="4153"/>
        <w:tab w:val="right" w:pos="8306"/>
      </w:tabs>
      <w:snapToGrid w:val="0"/>
      <w:jc w:val="center"/>
    </w:pPr>
    <w:rPr>
      <w:sz w:val="18"/>
      <w:szCs w:val="18"/>
    </w:rPr>
  </w:style>
  <w:style w:type="character" w:styleId="a6">
    <w:name w:val="Hyperlink"/>
    <w:unhideWhenUsed/>
    <w:rsid w:val="007D4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1483</Characters>
  <Application>Microsoft Office Word</Application>
  <DocSecurity>0</DocSecurity>
  <PresentationFormat/>
  <Lines>12</Lines>
  <Paragraphs>3</Paragraphs>
  <Slides>0</Slides>
  <Notes>0</Notes>
  <HiddenSlides>0</HiddenSlides>
  <MMClips>0</MMClips>
  <ScaleCrop>false</ScaleCrop>
  <Manager/>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深入贯彻党的十八届六中全会精神，认真落实习近平总书记关于“深入推进全面从严治党，必须坚持标本兼治，不断以治标促进治本”的要求，进一步加强议案促改工作，强化权力监督制约，不断增强全面从严治党的系统性、创造性和实效性，现就我省坚持标本兼治推进以案促改工作，提出如下指导意见</dc:title>
  <dc:subject/>
  <dc:creator>Lenovo</dc:creator>
  <cp:keywords/>
  <dc:description/>
  <cp:lastModifiedBy>校团委</cp:lastModifiedBy>
  <cp:revision>2</cp:revision>
  <cp:lastPrinted>2017-07-14T03:42:00Z</cp:lastPrinted>
  <dcterms:created xsi:type="dcterms:W3CDTF">2018-06-12T00:58:00Z</dcterms:created>
  <dcterms:modified xsi:type="dcterms:W3CDTF">2018-06-12T00:58:00Z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